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AD" w:rsidRDefault="00C130AD" w:rsidP="00C130AD">
      <w:pPr>
        <w:pStyle w:val="Heading1"/>
        <w:rPr>
          <w:b/>
        </w:rPr>
      </w:pPr>
      <w:bookmarkStart w:id="0" w:name="_GoBack"/>
      <w:bookmarkEnd w:id="0"/>
      <w:r>
        <w:rPr>
          <w:b/>
        </w:rPr>
        <w:t>UNIVERSITY OF WISCONSIN-MADISON CRIME STATISTICS</w:t>
      </w:r>
    </w:p>
    <w:p w:rsidR="00C130AD" w:rsidRDefault="00C130AD" w:rsidP="00C130AD">
      <w:r>
        <w:t>Below are statistical charts for calendar years 201</w:t>
      </w:r>
      <w:r w:rsidR="00DD7884">
        <w:t>9</w:t>
      </w:r>
      <w:r>
        <w:t>, 201</w:t>
      </w:r>
      <w:r w:rsidR="00DD7884">
        <w:t>8</w:t>
      </w:r>
      <w:r>
        <w:t xml:space="preserve"> and 201</w:t>
      </w:r>
      <w:r w:rsidR="00DD7884">
        <w:t>7</w:t>
      </w:r>
      <w:r>
        <w:t>. Charts for UW-Madison’s School of Social Work Part-Time Master’s Program which is held at UW-Eau Claire are found on page 6. Differences in the statistics themselves reflect the number of crimes reported, and not necessarily a difference in the rate of crime itself. The data does not reflect prosecutions, convictions or the outcome of disciplinary actions.</w:t>
      </w:r>
    </w:p>
    <w:p w:rsidR="00C130AD" w:rsidRDefault="00C130AD" w:rsidP="00C130AD"/>
    <w:p w:rsidR="00C130AD" w:rsidRDefault="00C130AD" w:rsidP="00C130AD">
      <w:r>
        <w:t xml:space="preserve">Crime statistics published in this document reflect crimes that are reported to have occurred in one of four federally defined locations. Crimes that are reported to have occurred outside of the following locations are not included in this report. </w:t>
      </w:r>
    </w:p>
    <w:p w:rsidR="00C130AD" w:rsidRDefault="00C130AD" w:rsidP="00C130AD"/>
    <w:p w:rsidR="00C130AD" w:rsidRDefault="00C130AD" w:rsidP="00C130AD">
      <w:r>
        <w:t>The four federally defined locations are:</w:t>
      </w:r>
    </w:p>
    <w:p w:rsidR="00C130AD" w:rsidRDefault="00C130AD" w:rsidP="00C130AD"/>
    <w:p w:rsidR="00C130AD" w:rsidRDefault="00C130AD" w:rsidP="00C130AD">
      <w:pPr>
        <w:pStyle w:val="ListParagraph"/>
        <w:numPr>
          <w:ilvl w:val="0"/>
          <w:numId w:val="8"/>
        </w:numPr>
      </w:pPr>
      <w:r>
        <w:rPr>
          <w:b/>
        </w:rPr>
        <w:t>On-campus property</w:t>
      </w:r>
      <w:r>
        <w:t xml:space="preserve"> is defined as any building or property owned or controlled by an institution within the same reasonably contiguous geographic area and used by the institution in direct support of, or in a manner related to, the institution’s educational purposes, including residence halls; and any building or property that is within or reasonably contiguous to campus that is owned by the institution but controlled by another person, frequently used by students, and supports institutional purposes (such as a food or other retail vendor).</w:t>
      </w:r>
    </w:p>
    <w:p w:rsidR="00C130AD" w:rsidRDefault="00C130AD" w:rsidP="00C130AD">
      <w:pPr>
        <w:pStyle w:val="ListParagraph"/>
        <w:numPr>
          <w:ilvl w:val="0"/>
          <w:numId w:val="8"/>
        </w:numPr>
      </w:pPr>
      <w:r>
        <w:rPr>
          <w:b/>
        </w:rPr>
        <w:t>On-campus student housing</w:t>
      </w:r>
      <w:r>
        <w:t xml:space="preserve"> is defined as any student housing facility that is owned or controlled by the institution, or is located on property that is owned or controlled by the institution, and is within the reasonably contiguous geographic area that makes up the campus.</w:t>
      </w:r>
    </w:p>
    <w:p w:rsidR="00C130AD" w:rsidRDefault="00C130AD" w:rsidP="00C130AD">
      <w:pPr>
        <w:pStyle w:val="ListParagraph"/>
        <w:numPr>
          <w:ilvl w:val="0"/>
          <w:numId w:val="8"/>
        </w:numPr>
      </w:pPr>
      <w:r>
        <w:rPr>
          <w:b/>
        </w:rPr>
        <w:t>Public property</w:t>
      </w:r>
      <w:r>
        <w:t xml:space="preserve"> is defined as all public property, including thoroughfares, streets, sidewalks, and parking facilities, that is within the campus, or immediately adjacent to and accessible from campus.</w:t>
      </w:r>
    </w:p>
    <w:p w:rsidR="00C130AD" w:rsidRDefault="00C130AD">
      <w:pPr>
        <w:pStyle w:val="ListParagraph"/>
        <w:numPr>
          <w:ilvl w:val="0"/>
          <w:numId w:val="8"/>
        </w:numPr>
      </w:pPr>
      <w:r>
        <w:rPr>
          <w:b/>
        </w:rPr>
        <w:t>Non-campus property</w:t>
      </w:r>
      <w:r>
        <w:t xml:space="preserve"> is defined as any building or property owned or controlled by a student organization that is officially recognized by the institution; or any building or property that is owned or controlled by an institution that is used in direct support of, or in relation to, the institution’s educational purposes, is frequently used by students and is not within the same reasonably contiguous geographic area of the institution. This category includes property that is outside of Madison, outside of Wisconsin and outside of the United States.</w:t>
      </w:r>
    </w:p>
    <w:p w:rsidR="00C130AD" w:rsidRDefault="00C130AD">
      <w:pPr>
        <w:rPr>
          <w:rFonts w:asciiTheme="majorHAnsi" w:eastAsiaTheme="majorEastAsia" w:hAnsiTheme="majorHAnsi" w:cstheme="majorBidi"/>
          <w:sz w:val="26"/>
          <w:szCs w:val="26"/>
        </w:rPr>
      </w:pPr>
      <w:r>
        <w:t xml:space="preserve">For the definitions of crimes and categories in the charts, </w:t>
      </w:r>
      <w:hyperlink r:id="rId8" w:history="1">
        <w:r w:rsidR="00F233D0" w:rsidRPr="00F233D0">
          <w:rPr>
            <w:rStyle w:val="Hyperlink"/>
          </w:rPr>
          <w:t>click here</w:t>
        </w:r>
      </w:hyperlink>
      <w:r w:rsidR="00F233D0">
        <w:t>.</w:t>
      </w:r>
    </w:p>
    <w:p w:rsidR="00DD7884" w:rsidRDefault="00DD7884" w:rsidP="00C130AD">
      <w:pPr>
        <w:pStyle w:val="Heading2"/>
        <w:rPr>
          <w:highlight w:val="yellow"/>
        </w:rPr>
      </w:pPr>
    </w:p>
    <w:p w:rsidR="00DD7884" w:rsidRDefault="00DD7884" w:rsidP="00DD7884">
      <w:pPr>
        <w:rPr>
          <w:highlight w:val="yellow"/>
        </w:rPr>
      </w:pPr>
      <w:r>
        <w:rPr>
          <w:highlight w:val="yellow"/>
        </w:rPr>
        <w:br w:type="page"/>
      </w:r>
    </w:p>
    <w:p w:rsidR="00DD7884" w:rsidRDefault="00DD7884" w:rsidP="00A564BA">
      <w:pPr>
        <w:pStyle w:val="Heading2"/>
      </w:pPr>
      <w:r>
        <w:rPr>
          <w:highlight w:val="yellow"/>
        </w:rPr>
        <w:lastRenderedPageBreak/>
        <w:t>2019 UW-Madison Campus Crime Statistics</w:t>
      </w:r>
    </w:p>
    <w:tbl>
      <w:tblPr>
        <w:tblStyle w:val="TableGrid"/>
        <w:tblW w:w="0" w:type="auto"/>
        <w:tblInd w:w="0" w:type="dxa"/>
        <w:tblLook w:val="04A0" w:firstRow="1" w:lastRow="0" w:firstColumn="1" w:lastColumn="0" w:noHBand="0" w:noVBand="1"/>
        <w:tblCaption w:val="2019 UW-Madison Campus Crime Statistics"/>
        <w:tblDescription w:val="Crime statistics for the 2019 calendar year"/>
      </w:tblPr>
      <w:tblGrid>
        <w:gridCol w:w="2760"/>
        <w:gridCol w:w="1375"/>
        <w:gridCol w:w="2917"/>
        <w:gridCol w:w="1058"/>
        <w:gridCol w:w="1240"/>
      </w:tblGrid>
      <w:tr w:rsidR="00DD7884" w:rsidTr="00A564BA">
        <w:trPr>
          <w:tblHeader/>
        </w:trPr>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3"/>
              <w:outlineLvl w:val="2"/>
            </w:pPr>
            <w:r>
              <w:t>Crimes</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3"/>
              <w:outlineLvl w:val="2"/>
            </w:pPr>
            <w:r>
              <w:t>On Campus Property</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3"/>
              <w:outlineLvl w:val="2"/>
            </w:pPr>
            <w:r>
              <w:t># of On</w:t>
            </w:r>
            <w:r w:rsidR="00467CBF">
              <w:t>-</w:t>
            </w:r>
            <w:r>
              <w:t>Campus Incidents that occurred in Student Housing</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3"/>
              <w:outlineLvl w:val="2"/>
            </w:pPr>
            <w:r>
              <w:t>Public Property</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3"/>
              <w:outlineLvl w:val="2"/>
            </w:pPr>
            <w:r>
              <w:t>Non-Campus Property</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Liquor Law Violation Arrests</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Drug Law Violation Arrests</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13</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3</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13</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14</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Weapons Law Violation Arrests</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2</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5</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15</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Liquor Law Violation Disciplinary Referrals</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951</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768</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30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7</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Drug Law Violation Disciplinary Referrals</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6163C8">
            <w:pPr>
              <w:spacing w:line="240" w:lineRule="auto"/>
              <w:jc w:val="center"/>
            </w:pPr>
            <w:r>
              <w:t>189</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186</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4</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Weapons Law Violation Disciplinary Referrals</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Murder and Non-Negligent Manslaughter</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Manslaughter by Negligence</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Robbery</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4</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3</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2</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Aggravated Assault</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6</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2</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2</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13</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Burglary</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67</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7</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Motor Vehicle Theft</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2</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7</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Arson</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 xml:space="preserve">Rape </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11</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8</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Fondling</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6163C8">
            <w:pPr>
              <w:spacing w:line="240" w:lineRule="auto"/>
              <w:jc w:val="center"/>
            </w:pPr>
            <w:r>
              <w:t>9</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2</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2</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Incest</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Statutory Rape</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DD7884" w:rsidP="00DD7884">
            <w:pPr>
              <w:spacing w:line="240" w:lineRule="auto"/>
              <w:jc w:val="center"/>
            </w:pPr>
            <w:r>
              <w:t>0</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Domestic Violence</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10</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4</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2</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7</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Dating Violence</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1</w:t>
            </w:r>
          </w:p>
        </w:tc>
      </w:tr>
      <w:tr w:rsidR="00DD7884" w:rsidTr="00A564BA">
        <w:tc>
          <w:tcPr>
            <w:tcW w:w="2760" w:type="dxa"/>
            <w:tcBorders>
              <w:top w:val="single" w:sz="4" w:space="0" w:color="auto"/>
              <w:left w:val="single" w:sz="4" w:space="0" w:color="auto"/>
              <w:bottom w:val="single" w:sz="4" w:space="0" w:color="auto"/>
              <w:right w:val="single" w:sz="4" w:space="0" w:color="auto"/>
            </w:tcBorders>
            <w:hideMark/>
          </w:tcPr>
          <w:p w:rsidR="00DD7884" w:rsidRDefault="00DD7884" w:rsidP="00DD7884">
            <w:pPr>
              <w:pStyle w:val="Heading4"/>
              <w:outlineLvl w:val="3"/>
            </w:pPr>
            <w:r>
              <w:t>Stalking</w:t>
            </w:r>
          </w:p>
        </w:tc>
        <w:tc>
          <w:tcPr>
            <w:tcW w:w="1375" w:type="dxa"/>
            <w:tcBorders>
              <w:top w:val="single" w:sz="4" w:space="0" w:color="auto"/>
              <w:left w:val="single" w:sz="4" w:space="0" w:color="auto"/>
              <w:bottom w:val="single" w:sz="4" w:space="0" w:color="auto"/>
              <w:right w:val="single" w:sz="4" w:space="0" w:color="auto"/>
            </w:tcBorders>
            <w:hideMark/>
          </w:tcPr>
          <w:p w:rsidR="00DD7884" w:rsidRDefault="006163C8" w:rsidP="006163C8">
            <w:pPr>
              <w:spacing w:line="240" w:lineRule="auto"/>
              <w:jc w:val="center"/>
            </w:pPr>
            <w:r>
              <w:t>48</w:t>
            </w:r>
          </w:p>
        </w:tc>
        <w:tc>
          <w:tcPr>
            <w:tcW w:w="2917"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3</w:t>
            </w:r>
          </w:p>
        </w:tc>
        <w:tc>
          <w:tcPr>
            <w:tcW w:w="1058"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c>
          <w:tcPr>
            <w:tcW w:w="1240" w:type="dxa"/>
            <w:tcBorders>
              <w:top w:val="single" w:sz="4" w:space="0" w:color="auto"/>
              <w:left w:val="single" w:sz="4" w:space="0" w:color="auto"/>
              <w:bottom w:val="single" w:sz="4" w:space="0" w:color="auto"/>
              <w:right w:val="single" w:sz="4" w:space="0" w:color="auto"/>
            </w:tcBorders>
            <w:hideMark/>
          </w:tcPr>
          <w:p w:rsidR="00DD7884" w:rsidRDefault="006163C8" w:rsidP="00DD7884">
            <w:pPr>
              <w:spacing w:line="240" w:lineRule="auto"/>
              <w:jc w:val="center"/>
            </w:pPr>
            <w:r>
              <w:t>0</w:t>
            </w:r>
          </w:p>
        </w:tc>
      </w:tr>
    </w:tbl>
    <w:p w:rsidR="006163C8" w:rsidRDefault="006163C8" w:rsidP="006163C8">
      <w:pPr>
        <w:pStyle w:val="Default"/>
        <w:rPr>
          <w:sz w:val="22"/>
          <w:szCs w:val="22"/>
        </w:rPr>
      </w:pPr>
      <w:r>
        <w:rPr>
          <w:sz w:val="22"/>
          <w:szCs w:val="22"/>
        </w:rPr>
        <w:t xml:space="preserve">In 2019, there were 3 hate crimes reported that qualified for inclusion in this report: </w:t>
      </w:r>
    </w:p>
    <w:p w:rsidR="006163C8" w:rsidRDefault="006163C8" w:rsidP="006163C8">
      <w:pPr>
        <w:pStyle w:val="Default"/>
        <w:numPr>
          <w:ilvl w:val="0"/>
          <w:numId w:val="17"/>
        </w:numPr>
        <w:rPr>
          <w:sz w:val="22"/>
          <w:szCs w:val="22"/>
        </w:rPr>
      </w:pPr>
      <w:r>
        <w:rPr>
          <w:sz w:val="22"/>
          <w:szCs w:val="22"/>
        </w:rPr>
        <w:t xml:space="preserve">1 intimidation motivated by bias against national origin in student housing </w:t>
      </w:r>
    </w:p>
    <w:p w:rsidR="006163C8" w:rsidRDefault="006163C8" w:rsidP="006163C8">
      <w:pPr>
        <w:pStyle w:val="Default"/>
        <w:numPr>
          <w:ilvl w:val="0"/>
          <w:numId w:val="17"/>
        </w:numPr>
        <w:rPr>
          <w:sz w:val="22"/>
          <w:szCs w:val="22"/>
        </w:rPr>
      </w:pPr>
      <w:r>
        <w:rPr>
          <w:sz w:val="22"/>
          <w:szCs w:val="22"/>
        </w:rPr>
        <w:t xml:space="preserve">1 vandalism motivated by bias against gender identity on campus </w:t>
      </w:r>
    </w:p>
    <w:p w:rsidR="006163C8" w:rsidRDefault="006163C8" w:rsidP="006163C8">
      <w:pPr>
        <w:pStyle w:val="Default"/>
        <w:numPr>
          <w:ilvl w:val="0"/>
          <w:numId w:val="17"/>
        </w:numPr>
        <w:rPr>
          <w:sz w:val="22"/>
          <w:szCs w:val="22"/>
        </w:rPr>
      </w:pPr>
      <w:r>
        <w:rPr>
          <w:sz w:val="22"/>
          <w:szCs w:val="22"/>
        </w:rPr>
        <w:t xml:space="preserve">1 intimidation motivated by bias against race on campus </w:t>
      </w:r>
    </w:p>
    <w:p w:rsidR="00DD7884" w:rsidRDefault="006163C8" w:rsidP="00DD7884">
      <w:r>
        <w:t>3</w:t>
      </w:r>
      <w:r w:rsidR="00DD7884">
        <w:t xml:space="preserve"> crimes were unfounded in 201</w:t>
      </w:r>
      <w:r>
        <w:t>9</w:t>
      </w:r>
      <w:r w:rsidR="00DD7884">
        <w:t>.</w:t>
      </w:r>
    </w:p>
    <w:p w:rsidR="00DD7884" w:rsidRPr="00DD7884" w:rsidRDefault="00DD7884" w:rsidP="00DD7884">
      <w:pPr>
        <w:rPr>
          <w:highlight w:val="yellow"/>
        </w:rPr>
      </w:pPr>
      <w:r>
        <w:rPr>
          <w:highlight w:val="yellow"/>
        </w:rPr>
        <w:br w:type="page"/>
      </w:r>
    </w:p>
    <w:p w:rsidR="00C130AD" w:rsidRDefault="00C130AD" w:rsidP="00C130AD">
      <w:pPr>
        <w:pStyle w:val="Heading2"/>
      </w:pPr>
      <w:r w:rsidRPr="00A564BA">
        <w:rPr>
          <w:highlight w:val="yellow"/>
        </w:rPr>
        <w:lastRenderedPageBreak/>
        <w:t>2018 UW-Madison Campus Crime Statistics</w:t>
      </w:r>
    </w:p>
    <w:tbl>
      <w:tblPr>
        <w:tblStyle w:val="TableGrid"/>
        <w:tblW w:w="0" w:type="auto"/>
        <w:tblInd w:w="0" w:type="dxa"/>
        <w:tblLook w:val="04A0" w:firstRow="1" w:lastRow="0" w:firstColumn="1" w:lastColumn="0" w:noHBand="0" w:noVBand="1"/>
        <w:tblCaption w:val="2018 UW-Madison Campus Crime Statistics"/>
        <w:tblDescription w:val="Crime statistics for the 2018 calendar year"/>
      </w:tblPr>
      <w:tblGrid>
        <w:gridCol w:w="2378"/>
        <w:gridCol w:w="1453"/>
        <w:gridCol w:w="2745"/>
        <w:gridCol w:w="1273"/>
        <w:gridCol w:w="1501"/>
      </w:tblGrid>
      <w:tr w:rsidR="00C130AD" w:rsidTr="00A564BA">
        <w:trPr>
          <w:tblHeader/>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3"/>
              <w:outlineLvl w:val="2"/>
            </w:pPr>
            <w:r>
              <w:t>Crimes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3"/>
              <w:outlineLvl w:val="2"/>
            </w:pPr>
            <w:r>
              <w:t>On Campus Property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3"/>
              <w:outlineLvl w:val="2"/>
            </w:pPr>
            <w:r>
              <w:t># of On-Campus Incidents that occurred in Student Housing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3"/>
              <w:outlineLvl w:val="2"/>
            </w:pPr>
            <w:r>
              <w:t>Public Property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3"/>
              <w:outlineLvl w:val="2"/>
            </w:pPr>
            <w:r>
              <w:t>Non-Campus Property</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Liquor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5</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Drug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3</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Weapons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2</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Liquor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1262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1008</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42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8</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Drug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233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198</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15</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4</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Weapons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Murder and Non-Negligent Manslaughter</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Manslaughter by Negligence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Robbery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Aggravated Assault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21B9A" w:rsidP="00C130AD">
            <w:pPr>
              <w:spacing w:line="240" w:lineRule="auto"/>
              <w:jc w:val="center"/>
            </w:pPr>
            <w:r>
              <w:t>15</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Burglary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43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15</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5</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Motor Vehicle Theft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2</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Arson</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 xml:space="preserve">Rape </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4</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Fondling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Incest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Statutory Rape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Domestic Violence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Dating Violence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7</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rsidP="00C130AD">
            <w:pPr>
              <w:pStyle w:val="Heading4"/>
              <w:outlineLvl w:val="3"/>
            </w:pPr>
            <w:r>
              <w:t>Stalking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29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8</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B96787" w:rsidP="00C130AD">
            <w:pPr>
              <w:spacing w:line="240" w:lineRule="auto"/>
              <w:jc w:val="center"/>
            </w:pPr>
            <w:r>
              <w:t>2</w:t>
            </w:r>
          </w:p>
        </w:tc>
      </w:tr>
    </w:tbl>
    <w:p w:rsidR="00C130AD" w:rsidRDefault="00B96787" w:rsidP="00C130AD">
      <w:r>
        <w:t>In 2018, there were 4</w:t>
      </w:r>
      <w:r w:rsidR="00C130AD">
        <w:t xml:space="preserve"> hate crimes reported that qualified for inclusion in this report:</w:t>
      </w:r>
    </w:p>
    <w:p w:rsidR="00B96787" w:rsidRPr="00A564BA" w:rsidRDefault="00B96787" w:rsidP="00A564BA">
      <w:pPr>
        <w:pStyle w:val="ListParagraph"/>
        <w:numPr>
          <w:ilvl w:val="0"/>
          <w:numId w:val="15"/>
        </w:numPr>
        <w:spacing w:after="160" w:line="259" w:lineRule="auto"/>
        <w:rPr>
          <w:rFonts w:ascii="Verlag Book" w:hAnsi="Verlag Book"/>
        </w:rPr>
      </w:pPr>
      <w:r w:rsidRPr="00A564BA">
        <w:rPr>
          <w:rFonts w:ascii="Verlag Book" w:hAnsi="Verlag Book"/>
        </w:rPr>
        <w:t>1 simple assault motivated by bias against race on public property</w:t>
      </w:r>
    </w:p>
    <w:p w:rsidR="00B96787" w:rsidRPr="00A564BA" w:rsidRDefault="00B96787" w:rsidP="00A564BA">
      <w:pPr>
        <w:pStyle w:val="ListParagraph"/>
        <w:numPr>
          <w:ilvl w:val="0"/>
          <w:numId w:val="15"/>
        </w:numPr>
        <w:spacing w:after="160" w:line="259" w:lineRule="auto"/>
        <w:rPr>
          <w:rFonts w:ascii="Verlag Book" w:hAnsi="Verlag Book"/>
        </w:rPr>
      </w:pPr>
      <w:r w:rsidRPr="00A564BA">
        <w:rPr>
          <w:rFonts w:ascii="Verlag Book" w:hAnsi="Verlag Book"/>
        </w:rPr>
        <w:t>1 simple assault motivated by bias against sexual orientation on campus</w:t>
      </w:r>
    </w:p>
    <w:p w:rsidR="00B96787" w:rsidRPr="00A564BA" w:rsidRDefault="00B96787" w:rsidP="00A564BA">
      <w:pPr>
        <w:pStyle w:val="ListParagraph"/>
        <w:numPr>
          <w:ilvl w:val="0"/>
          <w:numId w:val="15"/>
        </w:numPr>
        <w:spacing w:after="160" w:line="259" w:lineRule="auto"/>
        <w:rPr>
          <w:rFonts w:ascii="Verlag Book" w:hAnsi="Verlag Book"/>
        </w:rPr>
      </w:pPr>
      <w:r w:rsidRPr="00A564BA">
        <w:rPr>
          <w:rFonts w:ascii="Verlag Book" w:hAnsi="Verlag Book"/>
        </w:rPr>
        <w:t>1 aggravated assault motivated by bias against race on campus</w:t>
      </w:r>
    </w:p>
    <w:p w:rsidR="00C130AD" w:rsidRDefault="00B96787" w:rsidP="004C158A">
      <w:pPr>
        <w:pStyle w:val="ListParagraph"/>
        <w:numPr>
          <w:ilvl w:val="0"/>
          <w:numId w:val="15"/>
        </w:numPr>
      </w:pPr>
      <w:r w:rsidRPr="00A564BA">
        <w:t>1 rape motivated by bias against race on campus</w:t>
      </w:r>
    </w:p>
    <w:p w:rsidR="004C158A" w:rsidRDefault="004C158A" w:rsidP="004C158A">
      <w:r>
        <w:t>3 reported crimes were unfounded in 2018</w:t>
      </w:r>
    </w:p>
    <w:p w:rsidR="00C130AD" w:rsidRDefault="00C130AD" w:rsidP="00A564BA">
      <w:pPr>
        <w:pStyle w:val="Heading2"/>
      </w:pPr>
      <w:r>
        <w:rPr>
          <w:highlight w:val="yellow"/>
        </w:rPr>
        <w:lastRenderedPageBreak/>
        <w:t>2017 UW-Madison Crime Statistics</w:t>
      </w:r>
    </w:p>
    <w:tbl>
      <w:tblPr>
        <w:tblStyle w:val="TableGrid"/>
        <w:tblW w:w="0" w:type="auto"/>
        <w:tblInd w:w="0" w:type="dxa"/>
        <w:tblLook w:val="04A0" w:firstRow="1" w:lastRow="0" w:firstColumn="1" w:lastColumn="0" w:noHBand="0" w:noVBand="1"/>
        <w:tblCaption w:val="2017 UW-Madison Campus Crime Statistics"/>
        <w:tblDescription w:val="Crime statistics for the 2017 calendar year"/>
      </w:tblPr>
      <w:tblGrid>
        <w:gridCol w:w="2231"/>
        <w:gridCol w:w="1627"/>
        <w:gridCol w:w="2498"/>
        <w:gridCol w:w="1563"/>
        <w:gridCol w:w="1431"/>
      </w:tblGrid>
      <w:tr w:rsidR="00C130AD" w:rsidTr="00C130AD">
        <w:trPr>
          <w:cantSplit/>
          <w:tblHeader/>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Crimes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On Campus Property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 of On-Campus Incidents that occurred in Student Housing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Public Property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Non-Campus Property</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Liquor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17</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Drug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9 </w:t>
            </w:r>
            <w:r w:rsidRPr="00A564BA">
              <w:rPr>
                <w:sz w:val="20"/>
                <w:szCs w:val="21"/>
              </w:rPr>
              <w:t>(updated September 2019</w:t>
            </w:r>
            <w:r w:rsidR="00C21B9A" w:rsidRPr="00A564BA">
              <w:rPr>
                <w:sz w:val="20"/>
                <w:szCs w:val="21"/>
              </w:rPr>
              <w: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10 </w:t>
            </w:r>
            <w:r w:rsidRPr="00A564BA">
              <w:rPr>
                <w:sz w:val="20"/>
              </w:rPr>
              <w:t>(updated February 2019)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Weapons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2</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Liquor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1198 </w:t>
            </w:r>
            <w:r w:rsidRPr="00A564BA">
              <w:rPr>
                <w:sz w:val="20"/>
              </w:rPr>
              <w:t>(updated September 2019)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905 </w:t>
            </w:r>
            <w:r w:rsidRPr="00A564BA">
              <w:rPr>
                <w:sz w:val="20"/>
              </w:rPr>
              <w:t>(updated September 2019)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53 </w:t>
            </w:r>
            <w:r w:rsidRPr="00A564BA">
              <w:rPr>
                <w:sz w:val="20"/>
              </w:rPr>
              <w:t>(updated September 2019)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3</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Drug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370 </w:t>
            </w:r>
            <w:r w:rsidRPr="00A564BA">
              <w:rPr>
                <w:sz w:val="20"/>
              </w:rPr>
              <w:t>(updated September 2019)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334 </w:t>
            </w:r>
            <w:r w:rsidRPr="00A564BA">
              <w:rPr>
                <w:sz w:val="20"/>
              </w:rPr>
              <w:t>(updated September 2019)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21 </w:t>
            </w:r>
            <w:r w:rsidRPr="00A564BA">
              <w:rPr>
                <w:sz w:val="20"/>
              </w:rPr>
              <w:t>(updated September 2019)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Weapons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Murder and Non-Negligent Manslaughter</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Manslaughter by Negligence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Robbery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Aggravated Assault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 xml:space="preserve">8 </w:t>
            </w:r>
            <w:r w:rsidRPr="00A564BA">
              <w:rPr>
                <w:sz w:val="20"/>
              </w:rPr>
              <w:t>(updated February 2019)</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7</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Burglary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46</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5</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Motor Vehicle Theft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4</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Arson</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 xml:space="preserve">Rape </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Fondling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Incest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Statutory Rape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Domestic Violence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6</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3</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Dating Violence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C130AD">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Stalking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16</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2</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1</w:t>
            </w:r>
          </w:p>
        </w:tc>
      </w:tr>
    </w:tbl>
    <w:p w:rsidR="00C130AD" w:rsidRPr="00A564BA" w:rsidRDefault="00C130AD" w:rsidP="00C130AD">
      <w:pPr>
        <w:rPr>
          <w:sz w:val="21"/>
          <w:szCs w:val="21"/>
        </w:rPr>
      </w:pPr>
      <w:r w:rsidRPr="00A564BA">
        <w:rPr>
          <w:sz w:val="21"/>
          <w:szCs w:val="21"/>
        </w:rPr>
        <w:t>In 2017, there were 4 hate crimes reported that qualified for inclusion in this report:</w:t>
      </w:r>
    </w:p>
    <w:p w:rsidR="00C130AD" w:rsidRPr="00A564BA" w:rsidRDefault="00C130AD" w:rsidP="00C130AD">
      <w:pPr>
        <w:pStyle w:val="ListParagraph"/>
        <w:numPr>
          <w:ilvl w:val="0"/>
          <w:numId w:val="10"/>
        </w:numPr>
        <w:rPr>
          <w:sz w:val="21"/>
          <w:szCs w:val="21"/>
        </w:rPr>
      </w:pPr>
      <w:r w:rsidRPr="00A564BA">
        <w:rPr>
          <w:sz w:val="21"/>
          <w:szCs w:val="21"/>
        </w:rPr>
        <w:t>1 intimidation motivated by bias against national origin occurred on public property</w:t>
      </w:r>
    </w:p>
    <w:p w:rsidR="00C130AD" w:rsidRPr="00A564BA" w:rsidRDefault="00C130AD" w:rsidP="00C130AD">
      <w:pPr>
        <w:pStyle w:val="ListParagraph"/>
        <w:numPr>
          <w:ilvl w:val="0"/>
          <w:numId w:val="10"/>
        </w:numPr>
        <w:rPr>
          <w:sz w:val="21"/>
          <w:szCs w:val="21"/>
        </w:rPr>
      </w:pPr>
      <w:r w:rsidRPr="00A564BA">
        <w:rPr>
          <w:sz w:val="21"/>
          <w:szCs w:val="21"/>
        </w:rPr>
        <w:t>1 vandalism motivated by bias against religion occurred on on-campus property in student housing</w:t>
      </w:r>
    </w:p>
    <w:p w:rsidR="00C130AD" w:rsidRPr="00A564BA" w:rsidRDefault="00C130AD" w:rsidP="00C130AD">
      <w:pPr>
        <w:pStyle w:val="ListParagraph"/>
        <w:numPr>
          <w:ilvl w:val="0"/>
          <w:numId w:val="10"/>
        </w:numPr>
        <w:rPr>
          <w:sz w:val="21"/>
          <w:szCs w:val="21"/>
        </w:rPr>
      </w:pPr>
      <w:r w:rsidRPr="00A564BA">
        <w:rPr>
          <w:sz w:val="21"/>
          <w:szCs w:val="21"/>
        </w:rPr>
        <w:t>1 vandalism motivated by bias against religion occurred on on-campus property in student housing</w:t>
      </w:r>
    </w:p>
    <w:p w:rsidR="00C21B9A" w:rsidRPr="00A564BA" w:rsidRDefault="00C130AD" w:rsidP="00A564BA">
      <w:pPr>
        <w:pStyle w:val="ListParagraph"/>
        <w:numPr>
          <w:ilvl w:val="0"/>
          <w:numId w:val="10"/>
        </w:numPr>
        <w:rPr>
          <w:sz w:val="21"/>
          <w:szCs w:val="21"/>
        </w:rPr>
      </w:pPr>
      <w:r w:rsidRPr="00A564BA">
        <w:rPr>
          <w:sz w:val="21"/>
          <w:szCs w:val="21"/>
        </w:rPr>
        <w:t>1 vandalism motivated by bias against race occurred on on-campus property in student housing</w:t>
      </w:r>
      <w:r w:rsidR="00C21B9A" w:rsidRPr="00A564BA">
        <w:rPr>
          <w:sz w:val="21"/>
          <w:szCs w:val="21"/>
        </w:rPr>
        <w:t xml:space="preserve"> </w:t>
      </w:r>
    </w:p>
    <w:p w:rsidR="00C130AD" w:rsidRPr="00A564BA" w:rsidRDefault="00C130AD" w:rsidP="00A564BA">
      <w:pPr>
        <w:ind w:left="360"/>
        <w:rPr>
          <w:sz w:val="21"/>
          <w:szCs w:val="21"/>
        </w:rPr>
      </w:pPr>
      <w:r w:rsidRPr="00A564BA">
        <w:rPr>
          <w:sz w:val="21"/>
          <w:szCs w:val="21"/>
        </w:rPr>
        <w:t>8 crimes were unfounded in 2017.</w:t>
      </w:r>
    </w:p>
    <w:p w:rsidR="006163C8" w:rsidRDefault="006163C8" w:rsidP="006163C8">
      <w:r>
        <w:br w:type="page"/>
      </w:r>
    </w:p>
    <w:p w:rsidR="006163C8" w:rsidRDefault="006163C8" w:rsidP="006163C8">
      <w:pPr>
        <w:pStyle w:val="Heading2"/>
      </w:pPr>
      <w:r>
        <w:rPr>
          <w:highlight w:val="yellow"/>
        </w:rPr>
        <w:lastRenderedPageBreak/>
        <w:t>201</w:t>
      </w:r>
      <w:r w:rsidR="007854B3">
        <w:rPr>
          <w:highlight w:val="yellow"/>
        </w:rPr>
        <w:t>9</w:t>
      </w:r>
      <w:r>
        <w:rPr>
          <w:highlight w:val="yellow"/>
        </w:rPr>
        <w:t xml:space="preserve"> UW-Madison School of Social Work Part-Time Master’s Program at UW-Eau Claire Crime Statistics</w:t>
      </w:r>
    </w:p>
    <w:p w:rsidR="006163C8" w:rsidRDefault="006163C8" w:rsidP="006163C8">
      <w:r>
        <w:t>There were no reportable crimes, law violations or disciplinary referrals in 201</w:t>
      </w:r>
      <w:r w:rsidR="007854B3">
        <w:t>9</w:t>
      </w:r>
      <w:r>
        <w:t>.</w:t>
      </w:r>
    </w:p>
    <w:p w:rsidR="006163C8" w:rsidRDefault="006163C8" w:rsidP="006163C8"/>
    <w:tbl>
      <w:tblPr>
        <w:tblStyle w:val="TableGrid"/>
        <w:tblW w:w="0" w:type="auto"/>
        <w:tblInd w:w="0" w:type="dxa"/>
        <w:tblLook w:val="04A0" w:firstRow="1" w:lastRow="0" w:firstColumn="1" w:lastColumn="0" w:noHBand="0" w:noVBand="1"/>
        <w:tblCaption w:val="2019 UW-Madison School of Social Work Part-Time Master's Program at UW-Eau Claire Crime Statistics"/>
        <w:tblDescription w:val="Crime statistics for the 2019 calendar year"/>
      </w:tblPr>
      <w:tblGrid>
        <w:gridCol w:w="2378"/>
        <w:gridCol w:w="1453"/>
        <w:gridCol w:w="2745"/>
        <w:gridCol w:w="1273"/>
        <w:gridCol w:w="1501"/>
      </w:tblGrid>
      <w:tr w:rsidR="006163C8" w:rsidTr="00A564BA">
        <w:trPr>
          <w:tblHeader/>
        </w:trPr>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3"/>
              <w:outlineLvl w:val="2"/>
            </w:pPr>
            <w:r>
              <w:t>Crimes</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3"/>
              <w:outlineLvl w:val="2"/>
            </w:pPr>
            <w:r>
              <w:t>On Campus Property</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3"/>
              <w:outlineLvl w:val="2"/>
            </w:pPr>
            <w:r>
              <w:t># of On-Campus Incidents that occurred in Student Housing</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3"/>
              <w:outlineLvl w:val="2"/>
            </w:pPr>
            <w:r>
              <w:t>Public Property</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3"/>
              <w:outlineLvl w:val="2"/>
            </w:pPr>
            <w:r>
              <w:t>Non-Campus Property</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Liquor Law Violation Arrests</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Drug Law Violation Arrests</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Weapons Law Violation Arrests</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Liquor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Drug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Weapons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Murder and Non-Negligent Manslaughter</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Manslaughter by Negligence</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Robbery</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Aggravated Assault</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Burglary</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Motor Vehicle Theft</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Arson</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 xml:space="preserve">Rape </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Fondling</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Incest</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Statutory Rape</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Domestic Violence</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Dating Violence</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r w:rsidR="006163C8" w:rsidTr="00A564BA">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pStyle w:val="Heading4"/>
              <w:outlineLvl w:val="3"/>
            </w:pPr>
            <w:r>
              <w:t>Stalking</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6163C8" w:rsidRDefault="006163C8" w:rsidP="00467CBF">
            <w:pPr>
              <w:spacing w:line="240" w:lineRule="auto"/>
              <w:jc w:val="center"/>
            </w:pPr>
            <w:r>
              <w:t>0</w:t>
            </w:r>
          </w:p>
        </w:tc>
      </w:tr>
    </w:tbl>
    <w:p w:rsidR="006163C8" w:rsidRDefault="006163C8" w:rsidP="006163C8">
      <w:r>
        <w:t>0 hate crimes were reported in 201</w:t>
      </w:r>
      <w:r w:rsidR="007854B3">
        <w:t>9</w:t>
      </w:r>
      <w:r>
        <w:t>.</w:t>
      </w:r>
    </w:p>
    <w:p w:rsidR="006163C8" w:rsidRDefault="006163C8" w:rsidP="006163C8">
      <w:r>
        <w:t>0 crimes were unfounded in 201</w:t>
      </w:r>
      <w:r w:rsidR="007854B3">
        <w:t>9</w:t>
      </w:r>
      <w:r>
        <w:t>.</w:t>
      </w:r>
    </w:p>
    <w:p w:rsidR="00C130AD" w:rsidRDefault="006163C8" w:rsidP="00C130AD">
      <w:r>
        <w:br w:type="page"/>
      </w:r>
    </w:p>
    <w:p w:rsidR="00B96787" w:rsidRPr="00467CBF" w:rsidRDefault="00B96787" w:rsidP="00467CBF">
      <w:pPr>
        <w:pStyle w:val="Heading2"/>
        <w:spacing w:before="360"/>
        <w:rPr>
          <w:highlight w:val="yellow"/>
        </w:rPr>
      </w:pPr>
      <w:r>
        <w:rPr>
          <w:highlight w:val="yellow"/>
        </w:rPr>
        <w:lastRenderedPageBreak/>
        <w:t>2018 UW-Madison School of Social Work Part-Time Master’s Program at UW-Eau Claire Crime Statistics</w:t>
      </w:r>
    </w:p>
    <w:tbl>
      <w:tblPr>
        <w:tblStyle w:val="TableGrid"/>
        <w:tblW w:w="0" w:type="auto"/>
        <w:tblInd w:w="0" w:type="dxa"/>
        <w:tblLook w:val="04A0" w:firstRow="1" w:lastRow="0" w:firstColumn="1" w:lastColumn="0" w:noHBand="0" w:noVBand="1"/>
        <w:tblCaption w:val="2018 UW-Madison School of Social Work Part-Time Master's Program at UW-Eau Claire Crime Statistics"/>
        <w:tblDescription w:val="Crime statistics for the 2018 calendar year"/>
      </w:tblPr>
      <w:tblGrid>
        <w:gridCol w:w="2378"/>
        <w:gridCol w:w="1453"/>
        <w:gridCol w:w="2745"/>
        <w:gridCol w:w="1273"/>
        <w:gridCol w:w="1501"/>
      </w:tblGrid>
      <w:tr w:rsidR="00B96787" w:rsidTr="00A564BA">
        <w:trPr>
          <w:tblHeader/>
        </w:trPr>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3"/>
              <w:outlineLvl w:val="2"/>
            </w:pPr>
            <w:r>
              <w:t>Crimes</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3"/>
              <w:outlineLvl w:val="2"/>
            </w:pPr>
            <w:r>
              <w:t>On Campus Property</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3"/>
              <w:outlineLvl w:val="2"/>
            </w:pPr>
            <w:r>
              <w:t># of On-Campus Incidents that occurred in Student Housing</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3"/>
              <w:outlineLvl w:val="2"/>
            </w:pPr>
            <w:r>
              <w:t>Public Property</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3"/>
              <w:outlineLvl w:val="2"/>
            </w:pPr>
            <w:r>
              <w:t>Non-Campus Property</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Liquor Law Violation Arrests</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Drug Law Violation Arrests</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Weapons Law Violation Arrests</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Liquor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Drug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Weapons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Murder and Non-Negligent Manslaughter</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Manslaughter by Negligence</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Robbery</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Aggravated Assault</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Burglary</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Motor Vehicle Theft</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Arson</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 xml:space="preserve">Rape </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Fondling</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Incest</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Statutory Rape</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Domestic Violence</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Dating Violence</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r w:rsidR="00B96787" w:rsidTr="00A564BA">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pStyle w:val="Heading4"/>
              <w:outlineLvl w:val="3"/>
            </w:pPr>
            <w:r>
              <w:t>Stalking</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B96787" w:rsidRDefault="00B96787" w:rsidP="00DD7884">
            <w:pPr>
              <w:spacing w:line="240" w:lineRule="auto"/>
              <w:jc w:val="center"/>
            </w:pPr>
            <w:r>
              <w:t>0</w:t>
            </w:r>
          </w:p>
        </w:tc>
      </w:tr>
    </w:tbl>
    <w:p w:rsidR="00B96787" w:rsidRDefault="00B96787" w:rsidP="00B96787">
      <w:r>
        <w:t>In 2018, there was 1 hate crimes reported that qualified for inclusion in this report:</w:t>
      </w:r>
    </w:p>
    <w:p w:rsidR="00B96787" w:rsidRDefault="00B96787" w:rsidP="00A564BA">
      <w:pPr>
        <w:pStyle w:val="ListParagraph"/>
        <w:numPr>
          <w:ilvl w:val="0"/>
          <w:numId w:val="16"/>
        </w:numPr>
      </w:pPr>
      <w:r w:rsidRPr="00A564BA">
        <w:rPr>
          <w:rFonts w:ascii="Verlag Book" w:hAnsi="Verlag Book"/>
          <w:sz w:val="20"/>
          <w:szCs w:val="20"/>
        </w:rPr>
        <w:t>1 vandalism motivated by bias sexual orientation on campus</w:t>
      </w:r>
    </w:p>
    <w:p w:rsidR="000D2B62" w:rsidRDefault="00B96787" w:rsidP="00B96787">
      <w:r>
        <w:t>0 cri</w:t>
      </w:r>
      <w:r w:rsidR="00507CBC">
        <w:t>mes were unfounded in 2018</w:t>
      </w:r>
      <w:r>
        <w:t>.</w:t>
      </w:r>
      <w:r w:rsidR="000D2B62">
        <w:br w:type="page"/>
      </w:r>
    </w:p>
    <w:p w:rsidR="00C130AD" w:rsidRDefault="00C130AD" w:rsidP="00C130AD">
      <w:pPr>
        <w:pStyle w:val="Heading2"/>
      </w:pPr>
      <w:r>
        <w:rPr>
          <w:highlight w:val="yellow"/>
        </w:rPr>
        <w:lastRenderedPageBreak/>
        <w:t>2017 UW-Madison School of Social Work Part-Time Master’s Program at UW-Eau Claire Crime Statistics</w:t>
      </w:r>
    </w:p>
    <w:p w:rsidR="00C130AD" w:rsidRDefault="00C130AD" w:rsidP="00C130AD">
      <w:r>
        <w:t>There were no reportable crimes, law violations or disciplinary referrals in 2017.</w:t>
      </w:r>
    </w:p>
    <w:tbl>
      <w:tblPr>
        <w:tblStyle w:val="TableGrid"/>
        <w:tblW w:w="0" w:type="auto"/>
        <w:tblInd w:w="0" w:type="dxa"/>
        <w:tblLook w:val="04A0" w:firstRow="1" w:lastRow="0" w:firstColumn="1" w:lastColumn="0" w:noHBand="0" w:noVBand="1"/>
        <w:tblCaption w:val="2017 UW-Madison School of Social Work Part-Time Master's Program at UW-Eau Claire Crime Statistics"/>
        <w:tblDescription w:val="Crime statistics for the 2017 calendar year&#10;&#10;There were no reportable crimes, law violations or disciplinary referrals in 2017"/>
      </w:tblPr>
      <w:tblGrid>
        <w:gridCol w:w="2378"/>
        <w:gridCol w:w="1453"/>
        <w:gridCol w:w="2745"/>
        <w:gridCol w:w="1273"/>
        <w:gridCol w:w="1501"/>
      </w:tblGrid>
      <w:tr w:rsidR="00C130AD" w:rsidTr="00A564BA">
        <w:trPr>
          <w:tblHeader/>
        </w:trPr>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Crimes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On Campus Property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 of On-Campus Incidents that occurred in Student Housing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Public Property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3"/>
              <w:outlineLvl w:val="2"/>
            </w:pPr>
            <w:r>
              <w:t>Non-Campus Property</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Liquor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Drug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Weapons Law Violation Arrests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Liquor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Drug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Weapons Law Violation Disciplinary Referrals</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Murder and Non-Negligent Manslaughter</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Manslaughter by Negligence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Robbery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Aggravated Assault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Burglary</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Motor Vehicle Theft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Arson</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 xml:space="preserve">Rape </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Fondling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Incest</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Statutory Rape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Domestic Violence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Dating Violence</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r w:rsidR="00C130AD" w:rsidTr="00A564BA">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pStyle w:val="Heading4"/>
              <w:outlineLvl w:val="3"/>
            </w:pPr>
            <w:r>
              <w:t>Stalking</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N/A</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c>
          <w:tcPr>
            <w:tcW w:w="0" w:type="auto"/>
            <w:tcBorders>
              <w:top w:val="single" w:sz="4" w:space="0" w:color="auto"/>
              <w:left w:val="single" w:sz="4" w:space="0" w:color="auto"/>
              <w:bottom w:val="single" w:sz="4" w:space="0" w:color="auto"/>
              <w:right w:val="single" w:sz="4" w:space="0" w:color="auto"/>
            </w:tcBorders>
            <w:hideMark/>
          </w:tcPr>
          <w:p w:rsidR="00C130AD" w:rsidRDefault="00C130AD">
            <w:pPr>
              <w:spacing w:line="240" w:lineRule="auto"/>
              <w:jc w:val="center"/>
            </w:pPr>
            <w:r>
              <w:t>0</w:t>
            </w:r>
          </w:p>
        </w:tc>
      </w:tr>
    </w:tbl>
    <w:p w:rsidR="00C130AD" w:rsidRDefault="00C130AD" w:rsidP="00C130AD">
      <w:r>
        <w:t>0 hate crimes were reported in 2017.</w:t>
      </w:r>
    </w:p>
    <w:p w:rsidR="00851B16" w:rsidRPr="003660BF" w:rsidRDefault="00C130AD" w:rsidP="00467CBF">
      <w:pPr>
        <w:rPr>
          <w:rFonts w:ascii="Georgia" w:hAnsi="Georgia"/>
          <w:szCs w:val="18"/>
        </w:rPr>
      </w:pPr>
      <w:r>
        <w:t>0 crimes were unfounded in 2017.</w:t>
      </w:r>
      <w:r w:rsidR="00467CBF">
        <w:t xml:space="preserve"> </w:t>
      </w:r>
    </w:p>
    <w:sectPr w:rsidR="00851B16" w:rsidRPr="003660BF" w:rsidSect="008E1FEF">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01" w:rsidRDefault="001F7F01" w:rsidP="003660BF">
      <w:pPr>
        <w:spacing w:line="240" w:lineRule="auto"/>
      </w:pPr>
      <w:r>
        <w:separator/>
      </w:r>
    </w:p>
  </w:endnote>
  <w:endnote w:type="continuationSeparator" w:id="0">
    <w:p w:rsidR="001F7F01" w:rsidRDefault="001F7F01" w:rsidP="00366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lag Book">
    <w:altName w:val="Arial"/>
    <w:panose1 w:val="00000000000000000000"/>
    <w:charset w:val="00"/>
    <w:family w:val="modern"/>
    <w:notTrueType/>
    <w:pitch w:val="variable"/>
    <w:sig w:usb0="A00000FF" w:usb1="4000006A"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01" w:rsidRDefault="001F7F01" w:rsidP="003660BF">
      <w:pPr>
        <w:spacing w:line="240" w:lineRule="auto"/>
      </w:pPr>
      <w:r>
        <w:separator/>
      </w:r>
    </w:p>
  </w:footnote>
  <w:footnote w:type="continuationSeparator" w:id="0">
    <w:p w:rsidR="001F7F01" w:rsidRDefault="001F7F01" w:rsidP="003660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1AA"/>
    <w:multiLevelType w:val="hybridMultilevel"/>
    <w:tmpl w:val="F5C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48CD"/>
    <w:multiLevelType w:val="hybridMultilevel"/>
    <w:tmpl w:val="3E6E6D7C"/>
    <w:lvl w:ilvl="0" w:tplc="90FA5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13D7"/>
    <w:multiLevelType w:val="hybridMultilevel"/>
    <w:tmpl w:val="9C10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E207D"/>
    <w:multiLevelType w:val="hybridMultilevel"/>
    <w:tmpl w:val="0872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B63BAF"/>
    <w:multiLevelType w:val="hybridMultilevel"/>
    <w:tmpl w:val="096A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D704D5"/>
    <w:multiLevelType w:val="hybridMultilevel"/>
    <w:tmpl w:val="409886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BC43DA"/>
    <w:multiLevelType w:val="hybridMultilevel"/>
    <w:tmpl w:val="881CFC9E"/>
    <w:lvl w:ilvl="0" w:tplc="90FA5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82FF5"/>
    <w:multiLevelType w:val="hybridMultilevel"/>
    <w:tmpl w:val="0B52A92E"/>
    <w:lvl w:ilvl="0" w:tplc="90FA5C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76765"/>
    <w:multiLevelType w:val="hybridMultilevel"/>
    <w:tmpl w:val="9CB0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CC5787"/>
    <w:multiLevelType w:val="hybridMultilevel"/>
    <w:tmpl w:val="19F4F96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5F67B5"/>
    <w:multiLevelType w:val="hybridMultilevel"/>
    <w:tmpl w:val="B58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D0445"/>
    <w:multiLevelType w:val="hybridMultilevel"/>
    <w:tmpl w:val="E0A0FFE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C4479"/>
    <w:multiLevelType w:val="hybridMultilevel"/>
    <w:tmpl w:val="38D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B234C"/>
    <w:multiLevelType w:val="hybridMultilevel"/>
    <w:tmpl w:val="A2F8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6"/>
  </w:num>
  <w:num w:numId="5">
    <w:abstractNumId w:val="2"/>
  </w:num>
  <w:num w:numId="6">
    <w:abstractNumId w:val="1"/>
  </w:num>
  <w:num w:numId="7">
    <w:abstractNumId w:val="4"/>
  </w:num>
  <w:num w:numId="8">
    <w:abstractNumId w:val="4"/>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3"/>
  </w:num>
  <w:num w:numId="14">
    <w:abstractNumId w:val="3"/>
  </w:num>
  <w:num w:numId="15">
    <w:abstractNumId w:val="9"/>
  </w:num>
  <w:num w:numId="16">
    <w:abstractNumId w:val="1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BF"/>
    <w:rsid w:val="000D2B62"/>
    <w:rsid w:val="000F4AC8"/>
    <w:rsid w:val="00102E79"/>
    <w:rsid w:val="00191829"/>
    <w:rsid w:val="001B1F99"/>
    <w:rsid w:val="001F6883"/>
    <w:rsid w:val="001F7F01"/>
    <w:rsid w:val="0021180D"/>
    <w:rsid w:val="002D0542"/>
    <w:rsid w:val="003042AC"/>
    <w:rsid w:val="003660BF"/>
    <w:rsid w:val="00467CBF"/>
    <w:rsid w:val="004C158A"/>
    <w:rsid w:val="00507CBC"/>
    <w:rsid w:val="005216D0"/>
    <w:rsid w:val="005C1839"/>
    <w:rsid w:val="006163C8"/>
    <w:rsid w:val="007854B3"/>
    <w:rsid w:val="00851B16"/>
    <w:rsid w:val="008A0AF9"/>
    <w:rsid w:val="008A3F16"/>
    <w:rsid w:val="008B1425"/>
    <w:rsid w:val="008E1FEF"/>
    <w:rsid w:val="00983116"/>
    <w:rsid w:val="00A564BA"/>
    <w:rsid w:val="00B96787"/>
    <w:rsid w:val="00C130AD"/>
    <w:rsid w:val="00C21B9A"/>
    <w:rsid w:val="00CB70FC"/>
    <w:rsid w:val="00D771CB"/>
    <w:rsid w:val="00DD7884"/>
    <w:rsid w:val="00F2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921A2-674D-42E1-A8F3-20A67C97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AD"/>
    <w:pPr>
      <w:spacing w:after="0" w:line="256" w:lineRule="auto"/>
    </w:pPr>
  </w:style>
  <w:style w:type="paragraph" w:styleId="Heading1">
    <w:name w:val="heading 1"/>
    <w:basedOn w:val="Normal"/>
    <w:next w:val="Normal"/>
    <w:link w:val="Heading1Char"/>
    <w:uiPriority w:val="9"/>
    <w:qFormat/>
    <w:rsid w:val="00C130AD"/>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130AD"/>
    <w:pPr>
      <w:keepNext/>
      <w:keepLines/>
      <w:spacing w:before="2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C130AD"/>
    <w:pPr>
      <w:keepNext/>
      <w:keepLines/>
      <w:spacing w:before="40"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C130AD"/>
    <w:pPr>
      <w:keepNext/>
      <w:keepLines/>
      <w:spacing w:before="40" w:line="240" w:lineRule="auto"/>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0BF"/>
    <w:rPr>
      <w:color w:val="205D9E"/>
      <w:u w:val="thick"/>
    </w:rPr>
  </w:style>
  <w:style w:type="paragraph" w:styleId="NoSpacing">
    <w:name w:val="No Spacing"/>
    <w:link w:val="NoSpacingChar"/>
    <w:uiPriority w:val="1"/>
    <w:qFormat/>
    <w:rsid w:val="003660BF"/>
    <w:pPr>
      <w:spacing w:after="0" w:line="240" w:lineRule="auto"/>
    </w:pPr>
  </w:style>
  <w:style w:type="table" w:styleId="PlainTable4">
    <w:name w:val="Plain Table 4"/>
    <w:basedOn w:val="TableNormal"/>
    <w:uiPriority w:val="44"/>
    <w:rsid w:val="003660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60BF"/>
    <w:pPr>
      <w:ind w:left="720"/>
      <w:contextualSpacing/>
    </w:pPr>
  </w:style>
  <w:style w:type="character" w:customStyle="1" w:styleId="NoSpacingChar">
    <w:name w:val="No Spacing Char"/>
    <w:basedOn w:val="DefaultParagraphFont"/>
    <w:link w:val="NoSpacing"/>
    <w:uiPriority w:val="1"/>
    <w:rsid w:val="003660BF"/>
  </w:style>
  <w:style w:type="paragraph" w:styleId="BalloonText">
    <w:name w:val="Balloon Text"/>
    <w:basedOn w:val="Normal"/>
    <w:link w:val="BalloonTextChar"/>
    <w:uiPriority w:val="99"/>
    <w:semiHidden/>
    <w:unhideWhenUsed/>
    <w:rsid w:val="003660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BF"/>
    <w:rPr>
      <w:rFonts w:ascii="Segoe UI" w:hAnsi="Segoe UI" w:cs="Segoe UI"/>
      <w:sz w:val="18"/>
      <w:szCs w:val="18"/>
    </w:rPr>
  </w:style>
  <w:style w:type="paragraph" w:styleId="FootnoteText">
    <w:name w:val="footnote text"/>
    <w:basedOn w:val="Normal"/>
    <w:link w:val="FootnoteTextChar"/>
    <w:uiPriority w:val="99"/>
    <w:semiHidden/>
    <w:unhideWhenUsed/>
    <w:rsid w:val="003660BF"/>
    <w:pPr>
      <w:spacing w:line="240" w:lineRule="auto"/>
    </w:pPr>
    <w:rPr>
      <w:sz w:val="20"/>
      <w:szCs w:val="20"/>
    </w:rPr>
  </w:style>
  <w:style w:type="character" w:customStyle="1" w:styleId="FootnoteTextChar">
    <w:name w:val="Footnote Text Char"/>
    <w:basedOn w:val="DefaultParagraphFont"/>
    <w:link w:val="FootnoteText"/>
    <w:uiPriority w:val="99"/>
    <w:semiHidden/>
    <w:rsid w:val="003660BF"/>
    <w:rPr>
      <w:sz w:val="20"/>
      <w:szCs w:val="20"/>
    </w:rPr>
  </w:style>
  <w:style w:type="character" w:styleId="FootnoteReference">
    <w:name w:val="footnote reference"/>
    <w:basedOn w:val="DefaultParagraphFont"/>
    <w:uiPriority w:val="99"/>
    <w:unhideWhenUsed/>
    <w:rsid w:val="003660BF"/>
    <w:rPr>
      <w:vertAlign w:val="superscript"/>
    </w:rPr>
  </w:style>
  <w:style w:type="character" w:customStyle="1" w:styleId="Heading1Char">
    <w:name w:val="Heading 1 Char"/>
    <w:basedOn w:val="DefaultParagraphFont"/>
    <w:link w:val="Heading1"/>
    <w:uiPriority w:val="9"/>
    <w:rsid w:val="00C130AD"/>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130AD"/>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C130AD"/>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C130AD"/>
    <w:rPr>
      <w:rFonts w:asciiTheme="majorHAnsi" w:eastAsiaTheme="majorEastAsia" w:hAnsiTheme="majorHAnsi" w:cstheme="majorBidi"/>
      <w:b/>
      <w:iCs/>
    </w:rPr>
  </w:style>
  <w:style w:type="character" w:styleId="FollowedHyperlink">
    <w:name w:val="FollowedHyperlink"/>
    <w:basedOn w:val="DefaultParagraphFont"/>
    <w:uiPriority w:val="99"/>
    <w:semiHidden/>
    <w:unhideWhenUsed/>
    <w:rsid w:val="00C130AD"/>
    <w:rPr>
      <w:color w:val="954F72" w:themeColor="followedHyperlink"/>
      <w:u w:val="single"/>
    </w:rPr>
  </w:style>
  <w:style w:type="paragraph" w:customStyle="1" w:styleId="msonormal0">
    <w:name w:val="msonormal"/>
    <w:basedOn w:val="Normal"/>
    <w:rsid w:val="00C130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130A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130AD"/>
  </w:style>
  <w:style w:type="paragraph" w:styleId="Footer">
    <w:name w:val="footer"/>
    <w:basedOn w:val="Normal"/>
    <w:link w:val="FooterChar"/>
    <w:uiPriority w:val="99"/>
    <w:semiHidden/>
    <w:unhideWhenUsed/>
    <w:rsid w:val="00C130A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130AD"/>
  </w:style>
  <w:style w:type="table" w:styleId="TableGrid">
    <w:name w:val="Table Grid"/>
    <w:basedOn w:val="TableNormal"/>
    <w:uiPriority w:val="39"/>
    <w:rsid w:val="00C130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pd.wisc.edu/clery-crime-defin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4D18-DF18-43FF-BD8F-79250D9A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Kienast</dc:creator>
  <cp:keywords/>
  <dc:description/>
  <cp:lastModifiedBy>Mickey Kienast</cp:lastModifiedBy>
  <cp:revision>11</cp:revision>
  <dcterms:created xsi:type="dcterms:W3CDTF">2021-01-22T16:12:00Z</dcterms:created>
  <dcterms:modified xsi:type="dcterms:W3CDTF">2021-01-26T22:24:00Z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